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Devecser Város Önkormányzata az Innovációs és Technológiai Minisztériummal együttműködve, az 51/2007. (III. 26.) Kormányrendelet alapján</w:t>
      </w:r>
    </w:p>
    <w:p>
      <w:pPr>
        <w:pStyle w:val="Normal"/>
        <w:jc w:val="center"/>
        <w:rPr>
          <w:rFonts w:ascii="Arial" w:hAnsi="Arial" w:cs="Arial"/>
          <w:b/>
          <w:b/>
          <w:bCs/>
        </w:rPr>
      </w:pPr>
      <w:r>
        <w:rPr>
          <w:rFonts w:cs="Arial" w:ascii="Arial" w:hAnsi="Arial"/>
          <w:b/>
          <w:bCs/>
        </w:rPr>
        <w:t>ezennel kiírja a 2022.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2021/2022. tanév második és a 2022/2023.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4"/>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4"/>
        </w:numPr>
        <w:jc w:val="both"/>
        <w:rPr>
          <w:rFonts w:ascii="Arial" w:hAnsi="Arial" w:cs="Arial"/>
          <w:sz w:val="22"/>
          <w:szCs w:val="22"/>
        </w:rPr>
      </w:pPr>
      <w:r>
        <w:rPr>
          <w:rFonts w:cs="Arial" w:ascii="Arial" w:hAnsi="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ListParagraph"/>
        <w:numPr>
          <w:ilvl w:val="0"/>
          <w:numId w:val="4"/>
        </w:numPr>
        <w:jc w:val="both"/>
        <w:rPr>
          <w:rFonts w:ascii="Arial" w:hAnsi="Arial" w:cs="Arial"/>
          <w:sz w:val="22"/>
          <w:szCs w:val="22"/>
        </w:rPr>
      </w:pPr>
      <w:r>
        <w:rPr>
          <w:rFonts w:cs="Arial" w:ascii="Arial" w:hAnsi="Arial"/>
          <w:sz w:val="22"/>
          <w:szCs w:val="22"/>
        </w:rPr>
        <w:t>a Büntető Törvénykönyvről szóló 2012. évi C. törvény (Btk),</w:t>
      </w:r>
    </w:p>
    <w:p>
      <w:pPr>
        <w:pStyle w:val="ListParagraph"/>
        <w:numPr>
          <w:ilvl w:val="0"/>
          <w:numId w:val="4"/>
        </w:numPr>
        <w:jc w:val="both"/>
        <w:rPr>
          <w:rFonts w:ascii="Arial" w:hAnsi="Arial" w:cs="Arial"/>
          <w:sz w:val="22"/>
          <w:szCs w:val="22"/>
        </w:rPr>
      </w:pPr>
      <w:r>
        <w:rPr>
          <w:rFonts w:cs="Arial" w:ascii="Arial" w:hAnsi="Arial"/>
          <w:sz w:val="22"/>
          <w:szCs w:val="22"/>
        </w:rPr>
        <w:t>a közfeladatot ellátó közérdekű vagyonkezelő alapítványokról szóló 2021. évi IX. törvény</w:t>
      </w:r>
    </w:p>
    <w:p>
      <w:pPr>
        <w:pStyle w:val="ListParagraph"/>
        <w:ind w:left="1077" w:hanging="0"/>
        <w:jc w:val="both"/>
        <w:rPr>
          <w:rFonts w:ascii="Arial" w:hAnsi="Arial" w:cs="Arial"/>
          <w:sz w:val="22"/>
          <w:szCs w:val="22"/>
        </w:rPr>
      </w:pPr>
      <w:r>
        <w:rPr>
          <w:rFonts w:cs="Arial" w:ascii="Arial" w:hAnsi="Arial"/>
          <w:sz w:val="22"/>
          <w:szCs w:val="22"/>
        </w:rPr>
        <w:t xml:space="preserve">  </w:t>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clear" w:pos="708"/>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clear" w:pos="708"/>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51/2007. (III. 26.) Korm. rendelet)</w:t>
      </w:r>
      <w:r>
        <w:rPr>
          <w:rFonts w:cs="Arial" w:ascii="Arial" w:hAnsi="Arial"/>
          <w:sz w:val="22"/>
          <w:szCs w:val="22"/>
        </w:rPr>
        <w:t xml:space="preserve">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 xml:space="preserve">A Bursa Hungarica Ösztöndíjban az 51/2007. (III. 26.) Korm. rendelet 18. § (2) bekezdése alapján kizárólag a települési önkormányzat területén </w:t>
      </w:r>
      <w:r>
        <w:rPr>
          <w:rFonts w:cs="Arial" w:ascii="Arial" w:hAnsi="Arial"/>
          <w:b/>
          <w:sz w:val="22"/>
          <w:szCs w:val="22"/>
        </w:rPr>
        <w:t>állandó lakóhellyel</w:t>
      </w:r>
      <w:r>
        <w:rPr>
          <w:rFonts w:cs="Arial" w:ascii="Arial" w:hAnsi="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2021 szeptemberében felsőoktatási tanulmányaik utolsó évét megkezdő hallgatók is. Amennyiben az ösztöndíjas hallgatói jogviszonya 2022 őszén már nem áll fenn, úgy a 2022/2023.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2021/2022.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jc w:val="both"/>
        <w:rPr>
          <w:rFonts w:ascii="Arial" w:hAnsi="Arial" w:cs="Arial"/>
          <w:b/>
          <w:b/>
          <w:sz w:val="22"/>
          <w:szCs w:val="22"/>
        </w:rPr>
      </w:pPr>
      <w:r>
        <w:rPr>
          <w:rFonts w:cs="Arial" w:ascii="Arial" w:hAnsi="Arial"/>
          <w:b/>
          <w:sz w:val="22"/>
          <w:szCs w:val="22"/>
        </w:rPr>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feladatokat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2"/>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i/>
          <w:i/>
          <w:sz w:val="22"/>
          <w:szCs w:val="22"/>
        </w:rPr>
      </w:pPr>
      <w:r>
        <w:rPr>
          <w:rFonts w:cs="Arial" w:ascii="Arial" w:hAnsi="Arial"/>
          <w:i/>
          <w:sz w:val="22"/>
          <w:szCs w:val="22"/>
        </w:rPr>
      </w:r>
    </w:p>
    <w:p>
      <w:pPr>
        <w:pStyle w:val="Szvegtrzs"/>
        <w:rPr>
          <w:rFonts w:ascii="Arial" w:hAnsi="Arial" w:cs="Arial"/>
          <w:b/>
          <w:b/>
          <w:sz w:val="22"/>
          <w:szCs w:val="22"/>
        </w:rPr>
      </w:pPr>
      <w:r>
        <w:rPr>
          <w:rFonts w:cs="Arial" w:ascii="Arial" w:hAnsi="Arial"/>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fordulóban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2021. november 5.</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kibocsátott hallgatói jogviszony-igazolás vagy annak másolata a 2021/2022.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w:t>
        <w:tab/>
        <w:t>Igazolás a pályázó és a pályázóval egy háztartásban élők egy főre jutó havi nettó jövedelméről.</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val="false"/>
          <w:bCs w:val="false"/>
          <w:sz w:val="22"/>
          <w:szCs w:val="22"/>
        </w:rPr>
        <w:t>A családban az egy főre jutó havi nettó jövedelem összege nem haladhatja meg a 1</w:t>
      </w:r>
      <w:r>
        <w:rPr>
          <w:rFonts w:cs="Arial" w:ascii="Arial" w:hAnsi="Arial"/>
          <w:b w:val="false"/>
          <w:bCs w:val="false"/>
          <w:sz w:val="22"/>
          <w:szCs w:val="22"/>
        </w:rPr>
        <w:t>8</w:t>
      </w:r>
      <w:r>
        <w:rPr>
          <w:rFonts w:cs="Arial" w:ascii="Arial" w:hAnsi="Arial"/>
          <w:b w:val="false"/>
          <w:bCs w:val="false"/>
          <w:sz w:val="22"/>
          <w:szCs w:val="22"/>
        </w:rPr>
        <w:t>0.000,-Ft-ot.</w:t>
      </w:r>
    </w:p>
    <w:p>
      <w:pPr>
        <w:pStyle w:val="Szvegtrzs"/>
        <w:rPr>
          <w:rFonts w:ascii="Arial" w:hAnsi="Arial" w:cs="Arial"/>
          <w:b/>
          <w:b/>
          <w:bCs/>
          <w:sz w:val="22"/>
          <w:szCs w:val="22"/>
        </w:rPr>
      </w:pPr>
      <w:r>
        <w:rPr>
          <w:rFonts w:cs="Arial" w:ascii="Arial" w:hAnsi="Arial"/>
          <w:b/>
          <w:bCs/>
          <w:sz w:val="22"/>
          <w:szCs w:val="22"/>
        </w:rPr>
      </w:r>
    </w:p>
    <w:p>
      <w:pPr>
        <w:pStyle w:val="Szvegtrzs"/>
        <w:rPr>
          <w:rFonts w:ascii="Arial" w:hAnsi="Arial" w:cs="Arial"/>
          <w:b/>
          <w:b/>
          <w:bCs/>
          <w:sz w:val="22"/>
          <w:szCs w:val="22"/>
        </w:rPr>
      </w:pPr>
      <w:r>
        <w:rPr>
          <w:rFonts w:cs="Arial" w:ascii="Arial" w:hAnsi="Arial"/>
          <w:b/>
          <w:bCs/>
          <w:sz w:val="22"/>
          <w:szCs w:val="22"/>
        </w:rPr>
        <w:t>c)</w:t>
        <w:tab/>
        <w:t>A szociális rászorultság igazolására az alábbi okiratok:</w:t>
      </w:r>
    </w:p>
    <w:p>
      <w:pPr>
        <w:pStyle w:val="Szvegtrzs"/>
        <w:rPr>
          <w:rFonts w:ascii="Arial" w:hAnsi="Arial" w:cs="Arial"/>
          <w:b/>
          <w:b/>
          <w:bCs/>
          <w:sz w:val="22"/>
          <w:szCs w:val="22"/>
        </w:rPr>
      </w:pPr>
      <w:r>
        <w:rPr>
          <w:rFonts w:cs="Arial" w:ascii="Arial" w:hAnsi="Arial"/>
          <w:b w:val="false"/>
          <w:bCs w:val="false"/>
          <w:sz w:val="22"/>
          <w:szCs w:val="22"/>
        </w:rPr>
        <w:t>- nyugdíjas esetén a pályázat benyújtását megelőző havi nyugdíj összegéről szóló igazolás (számlakivonat, postai szelvény),</w:t>
      </w:r>
    </w:p>
    <w:p>
      <w:pPr>
        <w:pStyle w:val="Szvegtrzs"/>
        <w:rPr>
          <w:rFonts w:ascii="Arial" w:hAnsi="Arial" w:cs="Arial"/>
          <w:b/>
          <w:b/>
          <w:bCs/>
          <w:sz w:val="22"/>
          <w:szCs w:val="22"/>
        </w:rPr>
      </w:pPr>
      <w:r>
        <w:rPr>
          <w:rFonts w:cs="Arial" w:ascii="Arial" w:hAnsi="Arial"/>
          <w:b w:val="false"/>
          <w:bCs w:val="false"/>
          <w:sz w:val="22"/>
          <w:szCs w:val="22"/>
        </w:rPr>
        <w:t>- vállalkozó esetén: az előző évi NAV igazolása, illetve a 2020. évi havi nettó bevételéről könyvelő által kiadott igazolás,</w:t>
      </w:r>
    </w:p>
    <w:p>
      <w:pPr>
        <w:pStyle w:val="Szvegtrzs"/>
        <w:rPr>
          <w:rFonts w:ascii="Arial" w:hAnsi="Arial" w:cs="Arial"/>
          <w:b/>
          <w:b/>
          <w:bCs/>
          <w:sz w:val="22"/>
          <w:szCs w:val="22"/>
        </w:rPr>
      </w:pPr>
      <w:r>
        <w:rPr>
          <w:rFonts w:cs="Arial" w:ascii="Arial" w:hAnsi="Arial"/>
          <w:b w:val="false"/>
          <w:bCs w:val="false"/>
          <w:sz w:val="22"/>
          <w:szCs w:val="22"/>
        </w:rPr>
        <w:t>- kereső esetén munkáltatói igazolás az utolsó havi nettó jövedelemről,</w:t>
      </w:r>
    </w:p>
    <w:p>
      <w:pPr>
        <w:pStyle w:val="Szvegtrzs"/>
        <w:rPr>
          <w:rFonts w:ascii="Arial" w:hAnsi="Arial" w:cs="Arial"/>
          <w:b/>
          <w:b/>
          <w:bCs/>
          <w:sz w:val="22"/>
          <w:szCs w:val="22"/>
        </w:rPr>
      </w:pPr>
      <w:r>
        <w:rPr>
          <w:rFonts w:cs="Arial" w:ascii="Arial" w:hAnsi="Arial"/>
          <w:b w:val="false"/>
          <w:bCs w:val="false"/>
          <w:sz w:val="22"/>
          <w:szCs w:val="22"/>
        </w:rPr>
        <w:t>- munkanélküli esetén a foglalkoztatási osztály igazolása,</w:t>
      </w:r>
    </w:p>
    <w:p>
      <w:pPr>
        <w:pStyle w:val="Szvegtrzs"/>
        <w:rPr>
          <w:rFonts w:ascii="Arial" w:hAnsi="Arial" w:cs="Arial"/>
          <w:b/>
          <w:b/>
          <w:bCs/>
          <w:sz w:val="22"/>
          <w:szCs w:val="22"/>
        </w:rPr>
      </w:pPr>
      <w:r>
        <w:rPr>
          <w:rFonts w:cs="Arial" w:ascii="Arial" w:hAnsi="Arial"/>
          <w:b w:val="false"/>
          <w:bCs w:val="false"/>
          <w:sz w:val="22"/>
          <w:szCs w:val="22"/>
        </w:rPr>
        <w:t>- iskolalátogatási igazolás, amennyiben az egy háztartásban élő testvér közép, vagy felsőfokú oktatásban vesz részt.</w:t>
      </w:r>
    </w:p>
    <w:p>
      <w:pPr>
        <w:pStyle w:val="Szvegtrzs"/>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iCs/>
          <w:sz w:val="22"/>
          <w:szCs w:val="22"/>
        </w:rPr>
      </w:pPr>
      <w:r>
        <w:rPr>
          <w:rFonts w:cs="Arial" w:ascii="Arial" w:hAnsi="Arial"/>
          <w:i/>
          <w:iCs/>
          <w:sz w:val="22"/>
          <w:szCs w:val="22"/>
        </w:rPr>
        <w:t xml:space="preserve">- ab) </w:t>
      </w:r>
      <w:r>
        <w:rPr>
          <w:rFonts w:cs="Arial" w:ascii="Arial" w:hAnsi="Arial"/>
          <w:i/>
          <w:sz w:val="22"/>
          <w:szCs w:val="22"/>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 magánszemélyt terhelő egyszerűsített közteherviselési hozzájárulás, társadalombiztosítási járulék  a nyugdíjjárulék, és az egészségügyi szolgáltatási járulék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5"/>
        </w:numPr>
        <w:spacing w:before="120" w:after="0"/>
        <w:ind w:left="714" w:hanging="357"/>
        <w:contextualSpacing/>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nyugdíjprémium, az egyszeri juttatás, a tizenharmadik havi nyugdíj, a tizenharmadik havi ellátás és a szépkorúak jubileumi juttatása,</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5"/>
        </w:numPr>
        <w:spacing w:before="120" w:after="0"/>
        <w:ind w:left="714" w:hanging="357"/>
        <w:contextualSpacing/>
        <w:jc w:val="both"/>
        <w:rPr>
          <w:rFonts w:ascii="Arial" w:hAnsi="Arial" w:cs="Arial"/>
          <w:i/>
          <w:i/>
          <w:sz w:val="22"/>
          <w:szCs w:val="22"/>
        </w:rPr>
      </w:pPr>
      <w:r>
        <w:rPr>
          <w:rFonts w:cs="Arial" w:ascii="Arial" w:hAnsi="Arial"/>
          <w:i/>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Normal"/>
        <w:jc w:val="both"/>
        <w:rPr>
          <w:rFonts w:ascii="Arial" w:hAnsi="Arial" w:cs="Arial"/>
          <w:sz w:val="22"/>
          <w:szCs w:val="22"/>
          <w:highlight w:val="lightGray"/>
        </w:rPr>
      </w:pPr>
      <w:r>
        <w:rPr>
          <w:rFonts w:cs="Arial" w:ascii="Arial" w:hAnsi="Arial"/>
          <w:sz w:val="22"/>
          <w:szCs w:val="22"/>
        </w:rPr>
        <w:t>https://emet.gov.hu/app/uploads/2021/01/Adatkezelesi-tajekoztato-palyazoknak_mod_2021.01.21..pdf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2021. december 6-ig: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2021. december 8-ig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2022. január 17-ig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2021/2022.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2021/2022. tanév második (tavaszi), illetve a 2022/2023.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2022 márciusa.</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Style w:val="Lbjegyzethorgony"/>
          <w:rFonts w:cs="Arial" w:ascii="Arial" w:hAnsi="Arial"/>
          <w:bCs/>
          <w:sz w:val="22"/>
          <w:szCs w:val="22"/>
        </w:rPr>
        <w:footnoteReference w:id="2"/>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3"/>
        </w:numPr>
        <w:jc w:val="both"/>
        <w:rPr>
          <w:rFonts w:ascii="Arial" w:hAnsi="Arial" w:cs="Arial"/>
          <w:b/>
          <w:b/>
          <w:sz w:val="22"/>
          <w:szCs w:val="22"/>
        </w:rPr>
      </w:pPr>
      <w:r>
        <w:rPr>
          <w:rFonts w:cs="Arial" w:ascii="Arial" w:hAnsi="Arial"/>
          <w:b/>
          <w:sz w:val="22"/>
          <w:szCs w:val="22"/>
        </w:rPr>
        <w:t>a tanulmányok szüneteltetése (halasztása)</w:t>
      </w:r>
    </w:p>
    <w:p>
      <w:pPr>
        <w:pStyle w:val="Normal"/>
        <w:numPr>
          <w:ilvl w:val="0"/>
          <w:numId w:val="3"/>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3"/>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3"/>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clear" w:pos="708"/>
          <w:tab w:val="left" w:pos="0" w:leader="none"/>
        </w:tabs>
        <w:rPr>
          <w:rFonts w:ascii="Arial" w:hAnsi="Arial" w:cs="Arial"/>
          <w:sz w:val="22"/>
          <w:szCs w:val="22"/>
        </w:rPr>
      </w:pPr>
      <w:r>
        <w:rPr>
          <w:rFonts w:cs="Arial" w:ascii="Arial" w:hAnsi="Arial"/>
          <w:sz w:val="22"/>
          <w:szCs w:val="22"/>
        </w:rPr>
      </w:r>
    </w:p>
    <w:p>
      <w:pPr>
        <w:pStyle w:val="Szvegtrzs"/>
        <w:tabs>
          <w:tab w:val="clear" w:pos="708"/>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Támogatáskezelő elérhetőségei: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clear" w:pos="708"/>
          <w:tab w:val="left" w:pos="0" w:leader="none"/>
        </w:tabs>
        <w:jc w:val="center"/>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clear" w:pos="708"/>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8013746"/>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Lbjegyzet"/>
        <w:jc w:val="both"/>
        <w:rPr>
          <w:color w:val="FF0000"/>
        </w:rPr>
      </w:pPr>
      <w:r>
        <w:rPr>
          <w:color w:val="FF0000"/>
        </w:rPr>
      </w:r>
    </w:p>
    <w:p>
      <w:pPr>
        <w:pStyle w:val="Lbjegyze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lowerLetter"/>
      <w:lvlText w:val="%1)"/>
      <w:lvlJc w:val="left"/>
      <w:pPr>
        <w:ind w:left="720" w:hanging="360"/>
      </w:pPr>
      <w:rPr>
        <w:rFonts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6f56"/>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760c0f"/>
    <w:rPr>
      <w:rFonts w:cs="Times New Roman"/>
      <w:sz w:val="20"/>
      <w:szCs w:val="20"/>
    </w:rPr>
  </w:style>
  <w:style w:type="character" w:styleId="Szvegtrzs3Char" w:customStyle="1">
    <w:name w:val="Szövegtörzs 3 Char"/>
    <w:basedOn w:val="DefaultParagraphFont"/>
    <w:link w:val="Szvegtrzs3"/>
    <w:uiPriority w:val="99"/>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95b03"/>
    <w:rPr>
      <w:vertAlign w:val="superscrip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uiPriority w:val="99"/>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2b7428"/>
    <w:pPr>
      <w:tabs>
        <w:tab w:val="clear" w:pos="708"/>
        <w:tab w:val="center" w:pos="4536" w:leader="none"/>
        <w:tab w:val="right" w:pos="9072" w:leader="none"/>
      </w:tabs>
    </w:pPr>
    <w:rPr/>
  </w:style>
  <w:style w:type="paragraph" w:styleId="Llb">
    <w:name w:val="Footer"/>
    <w:basedOn w:val="Normal"/>
    <w:link w:val="llbChar"/>
    <w:uiPriority w:val="99"/>
    <w:unhideWhenUsed/>
    <w:rsid w:val="002b7428"/>
    <w:pPr>
      <w:tabs>
        <w:tab w:val="clear" w:pos="708"/>
        <w:tab w:val="center" w:pos="4536" w:leader="none"/>
        <w:tab w:val="right" w:pos="9072" w:leader="none"/>
      </w:tabs>
    </w:pPr>
    <w:rPr/>
  </w:style>
  <w:style w:type="paragraph" w:styleId="NoSpacing">
    <w:name w:val="No Spacing"/>
    <w:uiPriority w:val="1"/>
    <w:qFormat/>
    <w:rsid w:val="0062205a"/>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Revision">
    <w:name w:val="Revision"/>
    <w:uiPriority w:val="99"/>
    <w:semiHidden/>
    <w:qFormat/>
    <w:rsid w:val="004f52f0"/>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LibreOffice/6.4.0.3$Windows_X86_64 LibreOffice_project/b0a288ab3d2d4774cb44b62f04d5d28733ac6df8</Application>
  <Pages>8</Pages>
  <Words>2945</Words>
  <Characters>21463</Characters>
  <CharactersWithSpaces>24277</CharactersWithSpaces>
  <Paragraphs>130</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2021-09-08T09:04:00Z</dcterms:created>
  <dc:creator>szekelyt</dc:creator>
  <dc:description/>
  <dc:language>hu-HU</dc:language>
  <cp:lastModifiedBy/>
  <cp:lastPrinted>2021-07-30T06:52:00Z</cp:lastPrinted>
  <dcterms:modified xsi:type="dcterms:W3CDTF">2021-09-29T12:32:29Z</dcterms:modified>
  <cp:revision>4</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