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C674" w14:textId="77777777" w:rsidR="004E7EB2" w:rsidRDefault="00901FB6">
      <w:pPr>
        <w:pStyle w:val="Nincstrkz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Sajtóközlemény</w:t>
      </w:r>
    </w:p>
    <w:p w14:paraId="7D5020D6" w14:textId="77777777" w:rsidR="004E7EB2" w:rsidRDefault="00901FB6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"Leromlott városi területek rehabilitációja Devecserben"</w:t>
      </w:r>
    </w:p>
    <w:p w14:paraId="0608A3A3" w14:textId="77777777" w:rsidR="004E7EB2" w:rsidRDefault="00901FB6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TOP-4.3.1-15-VE1-2016-00003</w:t>
      </w:r>
    </w:p>
    <w:p w14:paraId="147A5B4A" w14:textId="77777777" w:rsidR="004E7EB2" w:rsidRDefault="004E7EB2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350CECC4" w14:textId="77777777" w:rsidR="004E7EB2" w:rsidRDefault="00901FB6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2020. november 19.</w:t>
      </w:r>
    </w:p>
    <w:p w14:paraId="4BE3EE99" w14:textId="77777777" w:rsidR="004E7EB2" w:rsidRDefault="004E7EB2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024543CB" w14:textId="77777777" w:rsidR="004E7EB2" w:rsidRDefault="004E7EB2">
      <w:pPr>
        <w:pStyle w:val="Nincstrkz"/>
        <w:rPr>
          <w:rFonts w:ascii="Arial" w:hAnsi="Arial" w:cs="Arial"/>
          <w:sz w:val="20"/>
          <w:szCs w:val="20"/>
        </w:rPr>
      </w:pPr>
    </w:p>
    <w:p w14:paraId="36467EEA" w14:textId="77777777" w:rsidR="004E7EB2" w:rsidRDefault="00901FB6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A98D788" wp14:editId="349174F8">
                <wp:simplePos x="0" y="0"/>
                <wp:positionH relativeFrom="column">
                  <wp:posOffset>-1905</wp:posOffset>
                </wp:positionH>
                <wp:positionV relativeFrom="paragraph">
                  <wp:posOffset>33020</wp:posOffset>
                </wp:positionV>
                <wp:extent cx="5748655" cy="843915"/>
                <wp:effectExtent l="0" t="0" r="24765" b="13970"/>
                <wp:wrapNone/>
                <wp:docPr id="1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120" cy="84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FDEDB9C" w14:textId="77777777" w:rsidR="004E7EB2" w:rsidRDefault="00901FB6">
                            <w:pPr>
                              <w:pStyle w:val="Kerettartalom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 projekt keretében kialakításra került 2 x 3 lakásos társasház bérlakás céljából Devecser, Bocskai utca 333/1 és a 333/3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hrsz.-ú ingatlanokon. A projekt az Európai Unió támogatásával, az Európai Regionális Fejlesztési Alap és Magyarország költségvetése társfinanszírozásával valósult meg, a vissza nem térítendő támogatás mértéke 199.805.022</w:t>
                            </w:r>
                            <w:r>
                              <w:rPr>
                                <w:rFonts w:cs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forint volt.</w:t>
                            </w:r>
                          </w:p>
                          <w:p w14:paraId="539BF1F9" w14:textId="77777777" w:rsidR="004E7EB2" w:rsidRDefault="004E7EB2">
                            <w:pPr>
                              <w:pStyle w:val="Nincstrkz"/>
                            </w:pPr>
                          </w:p>
                          <w:p w14:paraId="209EB281" w14:textId="77777777" w:rsidR="004E7EB2" w:rsidRDefault="004E7EB2">
                            <w:pPr>
                              <w:pStyle w:val="Nincstrkz"/>
                            </w:pPr>
                          </w:p>
                          <w:p w14:paraId="0332B890" w14:textId="77777777" w:rsidR="004E7EB2" w:rsidRDefault="004E7EB2">
                            <w:pPr>
                              <w:pStyle w:val="Nincstrkz"/>
                            </w:pPr>
                          </w:p>
                          <w:p w14:paraId="4BDF1A8B" w14:textId="77777777" w:rsidR="004E7EB2" w:rsidRDefault="004E7EB2">
                            <w:pPr>
                              <w:pStyle w:val="Nincstrkz"/>
                            </w:pPr>
                          </w:p>
                          <w:p w14:paraId="490A231C" w14:textId="77777777" w:rsidR="004E7EB2" w:rsidRDefault="004E7EB2">
                            <w:pPr>
                              <w:pStyle w:val="Nincstrkz"/>
                            </w:pPr>
                          </w:p>
                          <w:p w14:paraId="24F1C722" w14:textId="77777777" w:rsidR="004E7EB2" w:rsidRDefault="004E7EB2">
                            <w:pPr>
                              <w:pStyle w:val="Nincstrkz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8D788" id="Szövegdoboz 3" o:spid="_x0000_s1026" style="position:absolute;margin-left:-.15pt;margin-top:2.6pt;width:452.65pt;height:66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" fillcolor="white [3201]" strokeweight=".18mm">
                <v:stroke joinstyle="round"/>
                <v:textbox>
                  <w:txbxContent>
                    <w:p w14:paraId="6FDEDB9C" w14:textId="77777777" w:rsidR="004E7EB2" w:rsidRDefault="00901FB6">
                      <w:pPr>
                        <w:pStyle w:val="Kerettartalom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A projekt keretében kialakításra került 2 x 3 lakásos társasház bérlakás céljából Devecser, Bocskai utca 333/1 és a 333/3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hrsz.-ú ingatlanokon. A projekt az Európai Unió támogatásával, az Európai Regionális Fejlesztési Alap és Magyarország költségvetése társfinanszírozásával valósult meg, a vissza nem térítendő támogatás mértéke 199.805.022</w:t>
                      </w:r>
                      <w:r>
                        <w:rPr>
                          <w:rFonts w:cs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forint volt.</w:t>
                      </w:r>
                    </w:p>
                    <w:p w14:paraId="539BF1F9" w14:textId="77777777" w:rsidR="004E7EB2" w:rsidRDefault="004E7EB2">
                      <w:pPr>
                        <w:pStyle w:val="Nincstrkz"/>
                      </w:pPr>
                    </w:p>
                    <w:p w14:paraId="209EB281" w14:textId="77777777" w:rsidR="004E7EB2" w:rsidRDefault="004E7EB2">
                      <w:pPr>
                        <w:pStyle w:val="Nincstrkz"/>
                      </w:pPr>
                    </w:p>
                    <w:p w14:paraId="0332B890" w14:textId="77777777" w:rsidR="004E7EB2" w:rsidRDefault="004E7EB2">
                      <w:pPr>
                        <w:pStyle w:val="Nincstrkz"/>
                      </w:pPr>
                    </w:p>
                    <w:p w14:paraId="4BDF1A8B" w14:textId="77777777" w:rsidR="004E7EB2" w:rsidRDefault="004E7EB2">
                      <w:pPr>
                        <w:pStyle w:val="Nincstrkz"/>
                      </w:pPr>
                    </w:p>
                    <w:p w14:paraId="490A231C" w14:textId="77777777" w:rsidR="004E7EB2" w:rsidRDefault="004E7EB2">
                      <w:pPr>
                        <w:pStyle w:val="Nincstrkz"/>
                      </w:pPr>
                    </w:p>
                    <w:p w14:paraId="24F1C722" w14:textId="77777777" w:rsidR="004E7EB2" w:rsidRDefault="004E7EB2">
                      <w:pPr>
                        <w:pStyle w:val="Nincstrkz"/>
                      </w:pPr>
                    </w:p>
                  </w:txbxContent>
                </v:textbox>
              </v:rect>
            </w:pict>
          </mc:Fallback>
        </mc:AlternateContent>
      </w:r>
    </w:p>
    <w:p w14:paraId="497FAB61" w14:textId="77777777" w:rsidR="004E7EB2" w:rsidRDefault="004E7EB2">
      <w:pPr>
        <w:pStyle w:val="Nincstrkz"/>
        <w:rPr>
          <w:rFonts w:ascii="Arial" w:hAnsi="Arial" w:cs="Arial"/>
          <w:sz w:val="20"/>
          <w:szCs w:val="20"/>
        </w:rPr>
      </w:pPr>
    </w:p>
    <w:p w14:paraId="41DE86F3" w14:textId="77777777" w:rsidR="004E7EB2" w:rsidRDefault="004E7EB2">
      <w:pPr>
        <w:pStyle w:val="Nincstrkz"/>
        <w:rPr>
          <w:rFonts w:ascii="Arial" w:hAnsi="Arial" w:cs="Arial"/>
          <w:sz w:val="20"/>
          <w:szCs w:val="20"/>
        </w:rPr>
      </w:pPr>
    </w:p>
    <w:p w14:paraId="10EBE289" w14:textId="77777777" w:rsidR="004E7EB2" w:rsidRDefault="004E7EB2">
      <w:pPr>
        <w:pStyle w:val="Nincstrkz"/>
        <w:rPr>
          <w:rFonts w:ascii="Arial" w:hAnsi="Arial" w:cs="Arial"/>
          <w:sz w:val="20"/>
          <w:szCs w:val="20"/>
        </w:rPr>
      </w:pPr>
    </w:p>
    <w:p w14:paraId="445E5578" w14:textId="77777777" w:rsidR="004E7EB2" w:rsidRDefault="004E7EB2">
      <w:pPr>
        <w:pStyle w:val="Nincstrkz"/>
        <w:rPr>
          <w:rFonts w:ascii="Arial" w:hAnsi="Arial" w:cs="Arial"/>
          <w:sz w:val="20"/>
          <w:szCs w:val="20"/>
        </w:rPr>
      </w:pPr>
    </w:p>
    <w:p w14:paraId="7201C32B" w14:textId="77777777" w:rsidR="004E7EB2" w:rsidRDefault="004E7EB2">
      <w:pPr>
        <w:pStyle w:val="Nincstrkz"/>
        <w:rPr>
          <w:rFonts w:ascii="Arial" w:hAnsi="Arial" w:cs="Arial"/>
          <w:sz w:val="20"/>
          <w:szCs w:val="20"/>
        </w:rPr>
      </w:pPr>
    </w:p>
    <w:p w14:paraId="48A93C03" w14:textId="77777777" w:rsidR="004E7EB2" w:rsidRDefault="004E7EB2">
      <w:pPr>
        <w:pStyle w:val="Nincstrkz"/>
        <w:rPr>
          <w:rFonts w:ascii="Arial" w:hAnsi="Arial" w:cs="Arial"/>
          <w:sz w:val="20"/>
          <w:szCs w:val="20"/>
        </w:rPr>
      </w:pPr>
    </w:p>
    <w:p w14:paraId="1F700E71" w14:textId="77777777" w:rsidR="004E7EB2" w:rsidRDefault="004E7EB2">
      <w:pPr>
        <w:pStyle w:val="Nincstrkz"/>
        <w:rPr>
          <w:rFonts w:ascii="Arial" w:hAnsi="Arial" w:cs="Arial"/>
          <w:sz w:val="20"/>
          <w:szCs w:val="20"/>
        </w:rPr>
      </w:pPr>
    </w:p>
    <w:p w14:paraId="28E6C63D" w14:textId="77777777" w:rsidR="004E7EB2" w:rsidRDefault="004E7EB2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84FED0D" w14:textId="77777777" w:rsidR="004E7EB2" w:rsidRDefault="00901FB6">
      <w:pPr>
        <w:spacing w:line="360" w:lineRule="auto"/>
        <w:jc w:val="both"/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</w:rPr>
        <w:t>A kialakított társasházak bérlakásainak nagysága 55 – 65 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közöttiek. </w:t>
      </w:r>
      <w:r>
        <w:rPr>
          <w:rFonts w:ascii="Arial" w:hAnsi="Arial" w:cs="Arial"/>
          <w:sz w:val="20"/>
          <w:highlight w:val="white"/>
        </w:rPr>
        <w:t>A lakásokhoz egyéni tároló területek lettek kialakítva. A fűtési rendszer úgy lett kialakítva, hogy az egyes lakások fogyasztása külön-külön mérhető legyen.</w:t>
      </w:r>
    </w:p>
    <w:p w14:paraId="6D45CBDC" w14:textId="77777777" w:rsidR="004E7EB2" w:rsidRDefault="00901FB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white"/>
        </w:rPr>
        <w:t xml:space="preserve">A telkeken belső kert, </w:t>
      </w:r>
      <w:r>
        <w:rPr>
          <w:rFonts w:ascii="Arial" w:hAnsi="Arial" w:cs="Arial"/>
          <w:sz w:val="20"/>
          <w:highlight w:val="white"/>
        </w:rPr>
        <w:t>zöldfelület került kialakításra, valamint a telkek kerítéssel és személy, illetve gépkocsi behajtásra alkalmas kapukkal lettek ellátva. A telek területén parkolóval oldottuk meg a térszíni parkolást.</w:t>
      </w:r>
    </w:p>
    <w:p w14:paraId="29AAA358" w14:textId="77777777" w:rsidR="004E7EB2" w:rsidRDefault="00901FB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telkeken az alábbi </w:t>
      </w:r>
      <w:r>
        <w:rPr>
          <w:rFonts w:ascii="Arial" w:hAnsi="Arial" w:cs="Arial"/>
          <w:sz w:val="20"/>
          <w:highlight w:val="white"/>
        </w:rPr>
        <w:t>közmű-fejlesztések valósultak meg:</w:t>
      </w:r>
    </w:p>
    <w:p w14:paraId="12493A84" w14:textId="77777777" w:rsidR="004E7EB2" w:rsidRDefault="00901F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  <w:highlight w:val="white"/>
        </w:rPr>
        <w:t>az érintett szakaszon ivóvíz- és szennyvíz vezeték kiépítése</w:t>
      </w:r>
    </w:p>
    <w:p w14:paraId="1E56A1BD" w14:textId="77777777" w:rsidR="004E7EB2" w:rsidRDefault="00901F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  <w:highlight w:val="white"/>
        </w:rPr>
        <w:t>az érintett szakaszon csapadékvíz hálózathoz történő csatlakozás</w:t>
      </w:r>
    </w:p>
    <w:p w14:paraId="7C878395" w14:textId="77777777" w:rsidR="004E7EB2" w:rsidRDefault="00901F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white"/>
        </w:rPr>
        <w:t xml:space="preserve">az érintett telkek villamos-hálózati kapcsolatának kialakítása, az elektromos hálózathoz csatlakoztatva </w:t>
      </w:r>
      <w:r>
        <w:rPr>
          <w:rFonts w:ascii="Arial" w:hAnsi="Arial" w:cs="Arial"/>
          <w:bCs/>
          <w:sz w:val="20"/>
          <w:highlight w:val="white"/>
        </w:rPr>
        <w:t>napelemek</w:t>
      </w:r>
      <w:r>
        <w:rPr>
          <w:rFonts w:ascii="Arial" w:hAnsi="Arial" w:cs="Arial"/>
          <w:sz w:val="20"/>
          <w:highlight w:val="white"/>
        </w:rPr>
        <w:t xml:space="preserve"> elhelyezésével</w:t>
      </w:r>
    </w:p>
    <w:p w14:paraId="75CFE69C" w14:textId="77777777" w:rsidR="004E7EB2" w:rsidRDefault="00901F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  <w:highlight w:val="white"/>
        </w:rPr>
        <w:t>az érintett területen a gáz- hálózati kapcsolat kialakítása</w:t>
      </w:r>
    </w:p>
    <w:p w14:paraId="43CED5B3" w14:textId="77777777" w:rsidR="004E7EB2" w:rsidRDefault="00901F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white"/>
        </w:rPr>
        <w:t>a távközlési hálózati kapcsolat kialakítása</w:t>
      </w:r>
    </w:p>
    <w:p w14:paraId="70E90493" w14:textId="77777777" w:rsidR="004E7EB2" w:rsidRDefault="00901FB6">
      <w:pPr>
        <w:spacing w:line="360" w:lineRule="auto"/>
        <w:ind w:right="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white"/>
        </w:rPr>
        <w:t>Az új építésű ingatlanokkal szemben, a 367, 368 és 369 hrsz.-ú ingatlanokon közösségi játszótér fejlesztése valósult meg parkosítással, zöldterületek rendezésével.</w:t>
      </w:r>
    </w:p>
    <w:p w14:paraId="36615F5C" w14:textId="77777777" w:rsidR="004E7EB2" w:rsidRDefault="004E7EB2">
      <w:pPr>
        <w:ind w:left="65"/>
        <w:jc w:val="both"/>
        <w:rPr>
          <w:rFonts w:cs="Times New Roman"/>
        </w:rPr>
      </w:pPr>
    </w:p>
    <w:p w14:paraId="50940BE3" w14:textId="77777777" w:rsidR="004E7EB2" w:rsidRDefault="004E7EB2">
      <w:pPr>
        <w:pStyle w:val="Nincstrkz"/>
        <w:jc w:val="both"/>
      </w:pPr>
    </w:p>
    <w:sectPr w:rsidR="004E7EB2">
      <w:footerReference w:type="default" r:id="rId7"/>
      <w:pgSz w:w="11906" w:h="16838"/>
      <w:pgMar w:top="1417" w:right="1417" w:bottom="765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38F8" w14:textId="77777777" w:rsidR="00901FB6" w:rsidRDefault="00901FB6">
      <w:r>
        <w:separator/>
      </w:r>
    </w:p>
  </w:endnote>
  <w:endnote w:type="continuationSeparator" w:id="0">
    <w:p w14:paraId="7114A40B" w14:textId="77777777" w:rsidR="00901FB6" w:rsidRDefault="009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546D" w14:textId="77777777" w:rsidR="004E7EB2" w:rsidRDefault="00901FB6">
    <w:pPr>
      <w:pStyle w:val="llb"/>
      <w:tabs>
        <w:tab w:val="left" w:pos="7080"/>
      </w:tabs>
    </w:pPr>
    <w:r>
      <w:rPr>
        <w:noProof/>
      </w:rPr>
      <w:drawing>
        <wp:anchor distT="0" distB="635" distL="114300" distR="117475" simplePos="0" relativeHeight="2" behindDoc="1" locked="0" layoutInCell="1" allowOverlap="1" wp14:anchorId="28D192DA" wp14:editId="0AFB9063">
          <wp:simplePos x="0" y="0"/>
          <wp:positionH relativeFrom="margin">
            <wp:posOffset>3710305</wp:posOffset>
          </wp:positionH>
          <wp:positionV relativeFrom="margin">
            <wp:posOffset>7748270</wp:posOffset>
          </wp:positionV>
          <wp:extent cx="2949575" cy="2037715"/>
          <wp:effectExtent l="0" t="0" r="0" b="0"/>
          <wp:wrapSquare wrapText="bothSides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203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0B89" w14:textId="77777777" w:rsidR="00901FB6" w:rsidRDefault="00901FB6">
      <w:r>
        <w:separator/>
      </w:r>
    </w:p>
  </w:footnote>
  <w:footnote w:type="continuationSeparator" w:id="0">
    <w:p w14:paraId="3A8A95F7" w14:textId="77777777" w:rsidR="00901FB6" w:rsidRDefault="009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76D5"/>
    <w:multiLevelType w:val="multilevel"/>
    <w:tmpl w:val="4C04C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85211D"/>
    <w:multiLevelType w:val="multilevel"/>
    <w:tmpl w:val="348C2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3205099">
    <w:abstractNumId w:val="0"/>
  </w:num>
  <w:num w:numId="2" w16cid:durableId="118871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B2"/>
    <w:rsid w:val="004E7EB2"/>
    <w:rsid w:val="009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FE72"/>
  <w15:docId w15:val="{F9BFE480-E8C6-44E2-92D4-F30FA017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5949"/>
    <w:rPr>
      <w:rFonts w:ascii="Times New Roman" w:eastAsia="Times New Roman" w:hAnsi="Times New Roman" w:cs="Tahoma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973F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D973F1"/>
  </w:style>
  <w:style w:type="character" w:customStyle="1" w:styleId="llbChar">
    <w:name w:val="Élőláb Char"/>
    <w:basedOn w:val="Bekezdsalapbettpusa"/>
    <w:uiPriority w:val="99"/>
    <w:qFormat/>
    <w:rsid w:val="00D973F1"/>
  </w:style>
  <w:style w:type="character" w:customStyle="1" w:styleId="Internet-hivatkozs">
    <w:name w:val="Internet-hivatkozás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;Arial Unicode MS"/>
      <w:color w:val="000000"/>
      <w:sz w:val="24"/>
      <w:szCs w:val="24"/>
      <w:highlight w:val="white"/>
      <w:vertAlign w:val="superscript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color w:val="000000"/>
      <w:sz w:val="24"/>
      <w:szCs w:val="24"/>
      <w:highlight w:val="white"/>
      <w:vertAlign w:val="superscript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color w:val="000000"/>
      <w:sz w:val="24"/>
      <w:szCs w:val="24"/>
      <w:highlight w:val="white"/>
      <w:vertAlign w:val="superscript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eastAsia="Times New Roman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Nincstrkz">
    <w:name w:val="No Spacing"/>
    <w:uiPriority w:val="1"/>
    <w:qFormat/>
    <w:rsid w:val="00D973F1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973F1"/>
    <w:rPr>
      <w:rFonts w:ascii="Tahoma" w:hAnsi="Tahoma"/>
      <w:sz w:val="16"/>
      <w:szCs w:val="16"/>
    </w:rPr>
  </w:style>
  <w:style w:type="paragraph" w:styleId="lfej">
    <w:name w:val="header"/>
    <w:basedOn w:val="Norml"/>
    <w:uiPriority w:val="99"/>
    <w:unhideWhenUsed/>
    <w:rsid w:val="00D973F1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D973F1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F95949"/>
    <w:pPr>
      <w:ind w:left="720"/>
      <w:contextualSpacing/>
    </w:pPr>
  </w:style>
  <w:style w:type="paragraph" w:customStyle="1" w:styleId="normal-header">
    <w:name w:val="normal - header"/>
    <w:basedOn w:val="Norml"/>
    <w:qFormat/>
    <w:rsid w:val="00837F1B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eastAsiaTheme="minorHAnsi" w:hAnsi="Arial" w:cstheme="minorHAnsi"/>
      <w:color w:val="404040" w:themeColor="text1" w:themeTint="BF"/>
      <w:sz w:val="20"/>
      <w:lang w:eastAsia="en-US"/>
    </w:rPr>
  </w:style>
  <w:style w:type="paragraph" w:customStyle="1" w:styleId="header-lead">
    <w:name w:val="header - lead"/>
    <w:basedOn w:val="Norml"/>
    <w:qFormat/>
    <w:rsid w:val="00BA60ED"/>
    <w:pPr>
      <w:tabs>
        <w:tab w:val="left" w:pos="5670"/>
        <w:tab w:val="center" w:pos="6804"/>
      </w:tabs>
      <w:spacing w:line="300" w:lineRule="auto"/>
      <w:ind w:left="1134"/>
      <w:jc w:val="both"/>
    </w:pPr>
    <w:rPr>
      <w:rFonts w:ascii="Arial" w:eastAsiaTheme="minorHAnsi" w:hAnsi="Arial" w:cstheme="minorHAnsi"/>
      <w:b/>
      <w:color w:val="404040" w:themeColor="text1" w:themeTint="BF"/>
      <w:sz w:val="20"/>
      <w:lang w:eastAsia="en-US"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04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1017</Characters>
  <Application>Microsoft Office Word</Application>
  <DocSecurity>0</DocSecurity>
  <Lines>8</Lines>
  <Paragraphs>2</Paragraphs>
  <ScaleCrop>false</ScaleCrop>
  <Company>KD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Kalóz Emilia</dc:creator>
  <dc:description/>
  <cp:lastModifiedBy>Krápiczné Zsuzsanna</cp:lastModifiedBy>
  <cp:revision>2</cp:revision>
  <dcterms:created xsi:type="dcterms:W3CDTF">2023-11-06T08:46:00Z</dcterms:created>
  <dcterms:modified xsi:type="dcterms:W3CDTF">2023-11-06T08:46:00Z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